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9EC" w14:textId="2F691377" w:rsidR="008976E6" w:rsidRDefault="008976E6" w:rsidP="00DA28CD">
      <w:pPr>
        <w:jc w:val="center"/>
        <w:rPr>
          <w:rFonts w:asciiTheme="majorHAnsi" w:hAnsiTheme="majorHAnsi"/>
          <w:b/>
          <w:spacing w:val="0"/>
          <w:w w:val="100"/>
        </w:rPr>
      </w:pPr>
      <w:bookmarkStart w:id="0" w:name="_GoBack"/>
      <w:bookmarkEnd w:id="0"/>
      <w:r>
        <w:rPr>
          <w:rFonts w:asciiTheme="majorHAnsi" w:hAnsiTheme="majorHAnsi"/>
          <w:b/>
          <w:spacing w:val="0"/>
          <w:w w:val="100"/>
        </w:rPr>
        <w:br/>
      </w:r>
    </w:p>
    <w:p w14:paraId="03915D5C" w14:textId="77777777" w:rsidR="00DA28CD" w:rsidRDefault="00DA28CD" w:rsidP="00DA28CD">
      <w:pPr>
        <w:jc w:val="center"/>
        <w:rPr>
          <w:rFonts w:asciiTheme="majorHAnsi" w:hAnsiTheme="majorHAnsi"/>
          <w:b/>
          <w:spacing w:val="0"/>
          <w:w w:val="100"/>
        </w:rPr>
      </w:pPr>
      <w:r>
        <w:rPr>
          <w:rFonts w:asciiTheme="majorHAnsi" w:hAnsiTheme="majorHAnsi"/>
          <w:b/>
          <w:spacing w:val="0"/>
          <w:w w:val="100"/>
        </w:rPr>
        <w:t>Teaching Artifacts for the Digital Archive of Writing Instruction</w:t>
      </w:r>
    </w:p>
    <w:p w14:paraId="7AB73AF4" w14:textId="77777777" w:rsidR="00DA28CD" w:rsidRPr="00E0372D" w:rsidRDefault="00DA28CD" w:rsidP="00DA28CD">
      <w:pPr>
        <w:rPr>
          <w:rFonts w:asciiTheme="majorHAnsi" w:hAnsiTheme="majorHAnsi"/>
          <w:spacing w:val="0"/>
          <w:w w:val="100"/>
        </w:rPr>
      </w:pPr>
    </w:p>
    <w:p w14:paraId="625DAD1B" w14:textId="77777777" w:rsidR="00DA28CD" w:rsidRDefault="00DA28CD" w:rsidP="00DA28CD">
      <w:pPr>
        <w:rPr>
          <w:rFonts w:asciiTheme="majorHAnsi" w:hAnsiTheme="majorHAnsi"/>
          <w:spacing w:val="0"/>
          <w:w w:val="100"/>
        </w:rPr>
      </w:pPr>
      <w:r>
        <w:rPr>
          <w:rFonts w:asciiTheme="majorHAnsi" w:hAnsiTheme="majorHAnsi"/>
          <w:spacing w:val="0"/>
          <w:w w:val="100"/>
        </w:rPr>
        <w:t>During the WAC Academy, o</w:t>
      </w:r>
      <w:r w:rsidRPr="00E0372D">
        <w:rPr>
          <w:rFonts w:asciiTheme="majorHAnsi" w:hAnsiTheme="majorHAnsi"/>
          <w:spacing w:val="0"/>
          <w:w w:val="100"/>
        </w:rPr>
        <w:t xml:space="preserve">ne of the activities we will be working toward is creating a Digital Archive of Writing Instruction (DAWI). </w:t>
      </w:r>
      <w:r>
        <w:rPr>
          <w:rFonts w:asciiTheme="majorHAnsi" w:hAnsiTheme="majorHAnsi"/>
          <w:spacing w:val="0"/>
          <w:w w:val="100"/>
        </w:rPr>
        <w:t>We hope this</w:t>
      </w:r>
      <w:r w:rsidRPr="00E0372D">
        <w:rPr>
          <w:rFonts w:asciiTheme="majorHAnsi" w:hAnsiTheme="majorHAnsi"/>
          <w:spacing w:val="0"/>
          <w:w w:val="100"/>
        </w:rPr>
        <w:t xml:space="preserve"> can be a space to collect </w:t>
      </w:r>
      <w:r>
        <w:rPr>
          <w:rFonts w:asciiTheme="majorHAnsi" w:hAnsiTheme="majorHAnsi"/>
          <w:spacing w:val="0"/>
          <w:w w:val="100"/>
        </w:rPr>
        <w:t xml:space="preserve">and trace </w:t>
      </w:r>
      <w:r w:rsidRPr="00E0372D">
        <w:rPr>
          <w:rFonts w:asciiTheme="majorHAnsi" w:hAnsiTheme="majorHAnsi"/>
          <w:spacing w:val="0"/>
          <w:w w:val="100"/>
        </w:rPr>
        <w:t>individual and group knowledge-making and</w:t>
      </w:r>
      <w:r>
        <w:rPr>
          <w:rFonts w:asciiTheme="majorHAnsi" w:hAnsiTheme="majorHAnsi"/>
          <w:spacing w:val="0"/>
          <w:w w:val="100"/>
        </w:rPr>
        <w:t xml:space="preserve"> pedagogical</w:t>
      </w:r>
      <w:r w:rsidRPr="00E0372D">
        <w:rPr>
          <w:rFonts w:asciiTheme="majorHAnsi" w:hAnsiTheme="majorHAnsi"/>
          <w:spacing w:val="0"/>
          <w:w w:val="100"/>
        </w:rPr>
        <w:t xml:space="preserve"> practices</w:t>
      </w:r>
      <w:r>
        <w:rPr>
          <w:rFonts w:asciiTheme="majorHAnsi" w:hAnsiTheme="majorHAnsi"/>
          <w:spacing w:val="0"/>
          <w:w w:val="100"/>
        </w:rPr>
        <w:t xml:space="preserve"> for teaching writing across the disciplines</w:t>
      </w:r>
      <w:r w:rsidRPr="00E0372D">
        <w:rPr>
          <w:rFonts w:asciiTheme="majorHAnsi" w:hAnsiTheme="majorHAnsi"/>
          <w:spacing w:val="0"/>
          <w:w w:val="100"/>
        </w:rPr>
        <w:t xml:space="preserve">. </w:t>
      </w:r>
    </w:p>
    <w:p w14:paraId="3EC6D86C" w14:textId="77777777" w:rsidR="00DA28CD" w:rsidRDefault="00DA28CD" w:rsidP="00DA28CD">
      <w:pPr>
        <w:rPr>
          <w:rFonts w:asciiTheme="majorHAnsi" w:hAnsiTheme="majorHAnsi"/>
          <w:spacing w:val="0"/>
          <w:w w:val="100"/>
        </w:rPr>
      </w:pPr>
    </w:p>
    <w:p w14:paraId="6D698B7C" w14:textId="22F4C228" w:rsidR="00DA28CD" w:rsidRDefault="00DA28CD" w:rsidP="00DA28CD">
      <w:pPr>
        <w:rPr>
          <w:rFonts w:asciiTheme="majorHAnsi" w:hAnsiTheme="majorHAnsi"/>
          <w:spacing w:val="0"/>
          <w:w w:val="100"/>
        </w:rPr>
      </w:pPr>
      <w:r>
        <w:rPr>
          <w:rFonts w:asciiTheme="majorHAnsi" w:hAnsiTheme="majorHAnsi"/>
          <w:spacing w:val="0"/>
          <w:w w:val="100"/>
        </w:rPr>
        <w:t xml:space="preserve">To begin, we will need to select teaching artifacts uses to teach writing </w:t>
      </w:r>
      <w:r w:rsidRPr="00E0372D">
        <w:rPr>
          <w:rFonts w:asciiTheme="majorHAnsi" w:hAnsiTheme="majorHAnsi"/>
          <w:spacing w:val="0"/>
          <w:w w:val="100"/>
        </w:rPr>
        <w:t>in course(s). W</w:t>
      </w:r>
      <w:r>
        <w:rPr>
          <w:rFonts w:asciiTheme="majorHAnsi" w:hAnsiTheme="majorHAnsi"/>
          <w:spacing w:val="0"/>
          <w:w w:val="100"/>
        </w:rPr>
        <w:t>hile w</w:t>
      </w:r>
      <w:r w:rsidRPr="00E0372D">
        <w:rPr>
          <w:rFonts w:asciiTheme="majorHAnsi" w:hAnsiTheme="majorHAnsi"/>
          <w:spacing w:val="0"/>
          <w:w w:val="100"/>
        </w:rPr>
        <w:t xml:space="preserve">e </w:t>
      </w:r>
      <w:r>
        <w:rPr>
          <w:rFonts w:asciiTheme="majorHAnsi" w:hAnsiTheme="majorHAnsi"/>
          <w:spacing w:val="0"/>
          <w:w w:val="100"/>
        </w:rPr>
        <w:t>can</w:t>
      </w:r>
      <w:r w:rsidRPr="00E0372D">
        <w:rPr>
          <w:rFonts w:asciiTheme="majorHAnsi" w:hAnsiTheme="majorHAnsi"/>
          <w:spacing w:val="0"/>
          <w:w w:val="100"/>
        </w:rPr>
        <w:t xml:space="preserve"> negotiate the number and types of documents</w:t>
      </w:r>
      <w:r>
        <w:rPr>
          <w:rFonts w:asciiTheme="majorHAnsi" w:hAnsiTheme="majorHAnsi"/>
          <w:spacing w:val="0"/>
          <w:w w:val="100"/>
        </w:rPr>
        <w:t>, each participant should contribute at least two common artifacts: a WI course syllabus and a writing assignment</w:t>
      </w:r>
      <w:r w:rsidRPr="00E0372D">
        <w:rPr>
          <w:rFonts w:asciiTheme="majorHAnsi" w:hAnsiTheme="majorHAnsi"/>
          <w:spacing w:val="0"/>
          <w:w w:val="100"/>
        </w:rPr>
        <w:t xml:space="preserve">.  </w:t>
      </w:r>
      <w:r>
        <w:rPr>
          <w:rFonts w:asciiTheme="majorHAnsi" w:hAnsiTheme="majorHAnsi"/>
          <w:spacing w:val="0"/>
          <w:w w:val="100"/>
        </w:rPr>
        <w:t xml:space="preserve">Other possibilities for artifacts are listed below.  The list below includes suggestions, and we are not limited to </w:t>
      </w:r>
      <w:r w:rsidRPr="00E23296">
        <w:rPr>
          <w:rFonts w:asciiTheme="majorHAnsi" w:hAnsiTheme="majorHAnsi"/>
          <w:i/>
          <w:spacing w:val="0"/>
          <w:w w:val="100"/>
        </w:rPr>
        <w:t>just</w:t>
      </w:r>
      <w:r>
        <w:rPr>
          <w:rFonts w:asciiTheme="majorHAnsi" w:hAnsiTheme="majorHAnsi"/>
          <w:spacing w:val="0"/>
          <w:w w:val="100"/>
        </w:rPr>
        <w:t xml:space="preserve"> them. </w:t>
      </w:r>
      <w:r w:rsidR="008976E6">
        <w:rPr>
          <w:rFonts w:asciiTheme="majorHAnsi" w:hAnsiTheme="majorHAnsi"/>
          <w:spacing w:val="0"/>
          <w:w w:val="100"/>
        </w:rPr>
        <w:br/>
      </w:r>
    </w:p>
    <w:p w14:paraId="35B2DB08" w14:textId="77777777" w:rsidR="007D1960" w:rsidRPr="00E0372D" w:rsidRDefault="007D1960" w:rsidP="007D1960">
      <w:pPr>
        <w:rPr>
          <w:rFonts w:asciiTheme="majorHAnsi" w:hAnsiTheme="majorHAnsi"/>
          <w:spacing w:val="0"/>
          <w:w w:val="100"/>
        </w:rPr>
      </w:pPr>
    </w:p>
    <w:tbl>
      <w:tblPr>
        <w:tblStyle w:val="TableGrid"/>
        <w:tblW w:w="8040" w:type="dxa"/>
        <w:jc w:val="center"/>
        <w:tblInd w:w="108" w:type="dxa"/>
        <w:tblLook w:val="04A0" w:firstRow="1" w:lastRow="0" w:firstColumn="1" w:lastColumn="0" w:noHBand="0" w:noVBand="1"/>
      </w:tblPr>
      <w:tblGrid>
        <w:gridCol w:w="8040"/>
      </w:tblGrid>
      <w:tr w:rsidR="00EF4D96" w:rsidRPr="00E0372D" w14:paraId="1CC75B7A" w14:textId="77777777" w:rsidTr="00EF4D96">
        <w:trPr>
          <w:trHeight w:val="280"/>
          <w:jc w:val="center"/>
        </w:trPr>
        <w:tc>
          <w:tcPr>
            <w:tcW w:w="8040" w:type="dxa"/>
          </w:tcPr>
          <w:p w14:paraId="29898BDD" w14:textId="77777777" w:rsidR="007D1960" w:rsidRPr="00691438" w:rsidRDefault="007D1960" w:rsidP="00EF4D96">
            <w:pPr>
              <w:rPr>
                <w:spacing w:val="0"/>
                <w:w w:val="100"/>
              </w:rPr>
            </w:pPr>
            <w:r w:rsidRPr="00691438">
              <w:rPr>
                <w:spacing w:val="0"/>
                <w:w w:val="100"/>
              </w:rPr>
              <w:t>Possible teaching artifacts for initial portfolio:</w:t>
            </w:r>
          </w:p>
        </w:tc>
      </w:tr>
      <w:tr w:rsidR="00EF4D96" w:rsidRPr="00E0372D" w14:paraId="10CCC3E1" w14:textId="77777777" w:rsidTr="00EF4D96">
        <w:trPr>
          <w:trHeight w:val="2317"/>
          <w:jc w:val="center"/>
        </w:trPr>
        <w:tc>
          <w:tcPr>
            <w:tcW w:w="8040" w:type="dxa"/>
          </w:tcPr>
          <w:p w14:paraId="270D2805" w14:textId="76F737F9" w:rsidR="007D1960" w:rsidRPr="00E0372D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WI course syllabi</w:t>
            </w:r>
          </w:p>
          <w:p w14:paraId="3EC51358" w14:textId="19D0B688" w:rsidR="007D1960" w:rsidRPr="00E0372D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Writing assignments</w:t>
            </w:r>
          </w:p>
          <w:p w14:paraId="2983F468" w14:textId="77777777" w:rsidR="007D1960" w:rsidRPr="00E0372D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Methods of feedback or response</w:t>
            </w:r>
          </w:p>
          <w:p w14:paraId="464400AA" w14:textId="77777777" w:rsidR="007D1960" w:rsidRPr="00E0372D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Evaluation or assessment tools or strategies</w:t>
            </w:r>
          </w:p>
          <w:p w14:paraId="39DA4D27" w14:textId="77777777" w:rsidR="007D1960" w:rsidRPr="00E0372D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Activities to support the writing process</w:t>
            </w:r>
          </w:p>
          <w:p w14:paraId="06CEB161" w14:textId="77777777" w:rsidR="007D1960" w:rsidRPr="00E0372D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Mentor texts</w:t>
            </w:r>
          </w:p>
          <w:p w14:paraId="42779268" w14:textId="77777777" w:rsidR="007D1960" w:rsidRDefault="007D1960" w:rsidP="007D1960">
            <w:pPr>
              <w:pStyle w:val="ListParagraph"/>
              <w:numPr>
                <w:ilvl w:val="0"/>
                <w:numId w:val="2"/>
              </w:numPr>
            </w:pPr>
            <w:r w:rsidRPr="00E0372D">
              <w:t>Reflective or metacognitive activities</w:t>
            </w:r>
          </w:p>
          <w:p w14:paraId="00387428" w14:textId="77777777" w:rsidR="007B762E" w:rsidRPr="00E0372D" w:rsidRDefault="007B762E" w:rsidP="007D1960">
            <w:pPr>
              <w:pStyle w:val="ListParagraph"/>
              <w:numPr>
                <w:ilvl w:val="0"/>
                <w:numId w:val="2"/>
              </w:numPr>
            </w:pPr>
            <w:r>
              <w:t>Others?</w:t>
            </w:r>
          </w:p>
        </w:tc>
      </w:tr>
    </w:tbl>
    <w:p w14:paraId="7299766A" w14:textId="77777777" w:rsidR="00DA28CD" w:rsidRDefault="00DA28CD" w:rsidP="007D1960">
      <w:pPr>
        <w:rPr>
          <w:rFonts w:asciiTheme="majorHAnsi" w:hAnsiTheme="majorHAnsi"/>
          <w:b/>
          <w:spacing w:val="0"/>
          <w:w w:val="100"/>
        </w:rPr>
      </w:pPr>
    </w:p>
    <w:p w14:paraId="049F03A0" w14:textId="77777777" w:rsidR="00DA28CD" w:rsidRDefault="00DA28CD" w:rsidP="007D1960">
      <w:pPr>
        <w:rPr>
          <w:rFonts w:asciiTheme="majorHAnsi" w:hAnsiTheme="majorHAnsi"/>
          <w:b/>
          <w:spacing w:val="0"/>
          <w:w w:val="100"/>
        </w:rPr>
      </w:pPr>
    </w:p>
    <w:p w14:paraId="2D5A4C6D" w14:textId="77777777" w:rsidR="00DA28CD" w:rsidRDefault="00DA28CD" w:rsidP="007D1960">
      <w:pPr>
        <w:rPr>
          <w:rFonts w:asciiTheme="majorHAnsi" w:hAnsiTheme="majorHAnsi"/>
          <w:b/>
          <w:spacing w:val="0"/>
          <w:w w:val="100"/>
        </w:rPr>
      </w:pPr>
    </w:p>
    <w:p w14:paraId="096220D0" w14:textId="27441CCD" w:rsidR="00DA28CD" w:rsidRPr="00C378EB" w:rsidRDefault="00DA28CD" w:rsidP="00DA28CD">
      <w:pPr>
        <w:rPr>
          <w:rFonts w:asciiTheme="majorHAnsi" w:hAnsiTheme="majorHAnsi"/>
          <w:b/>
          <w:spacing w:val="0"/>
          <w:w w:val="100"/>
        </w:rPr>
      </w:pPr>
      <w:r>
        <w:rPr>
          <w:rFonts w:asciiTheme="majorHAnsi" w:hAnsiTheme="majorHAnsi"/>
          <w:b/>
          <w:spacing w:val="0"/>
          <w:w w:val="100"/>
        </w:rPr>
        <w:t xml:space="preserve">DAWI </w:t>
      </w:r>
      <w:r w:rsidRPr="00C378EB">
        <w:rPr>
          <w:rFonts w:asciiTheme="majorHAnsi" w:hAnsiTheme="majorHAnsi"/>
          <w:b/>
          <w:spacing w:val="0"/>
          <w:w w:val="100"/>
        </w:rPr>
        <w:t xml:space="preserve">Collection &amp; </w:t>
      </w:r>
      <w:proofErr w:type="spellStart"/>
      <w:r w:rsidRPr="00C378EB">
        <w:rPr>
          <w:rFonts w:asciiTheme="majorHAnsi" w:hAnsiTheme="majorHAnsi"/>
          <w:b/>
          <w:spacing w:val="0"/>
          <w:w w:val="100"/>
        </w:rPr>
        <w:t>Curation</w:t>
      </w:r>
      <w:proofErr w:type="spellEnd"/>
    </w:p>
    <w:p w14:paraId="149182B6" w14:textId="77777777" w:rsidR="00DA28CD" w:rsidRDefault="00DA28CD" w:rsidP="00DA28CD">
      <w:pPr>
        <w:rPr>
          <w:rFonts w:asciiTheme="majorHAnsi" w:hAnsiTheme="majorHAnsi"/>
          <w:spacing w:val="0"/>
          <w:w w:val="100"/>
        </w:rPr>
      </w:pPr>
    </w:p>
    <w:p w14:paraId="2D504DF8" w14:textId="77777777" w:rsidR="00DA28CD" w:rsidRPr="00F10E71" w:rsidRDefault="00DA28CD" w:rsidP="00DA28CD">
      <w:pPr>
        <w:rPr>
          <w:rFonts w:asciiTheme="majorHAnsi" w:hAnsiTheme="majorHAnsi"/>
          <w:spacing w:val="0"/>
          <w:w w:val="100"/>
        </w:rPr>
      </w:pPr>
      <w:r>
        <w:rPr>
          <w:rFonts w:asciiTheme="majorHAnsi" w:hAnsiTheme="majorHAnsi"/>
          <w:spacing w:val="0"/>
          <w:w w:val="100"/>
        </w:rPr>
        <w:t xml:space="preserve">We will work to craft a </w:t>
      </w:r>
      <w:proofErr w:type="spellStart"/>
      <w:r>
        <w:rPr>
          <w:rFonts w:asciiTheme="majorHAnsi" w:hAnsiTheme="majorHAnsi"/>
          <w:spacing w:val="0"/>
          <w:w w:val="100"/>
        </w:rPr>
        <w:t>curation</w:t>
      </w:r>
      <w:proofErr w:type="spellEnd"/>
      <w:r>
        <w:rPr>
          <w:rFonts w:asciiTheme="majorHAnsi" w:hAnsiTheme="majorHAnsi"/>
          <w:spacing w:val="0"/>
          <w:w w:val="100"/>
        </w:rPr>
        <w:t xml:space="preserve"> statement for each teaching artifact along with relevant tags (or categories) in order to</w:t>
      </w:r>
      <w:r w:rsidRPr="00F10E71">
        <w:rPr>
          <w:rFonts w:asciiTheme="majorHAnsi" w:hAnsiTheme="majorHAnsi"/>
          <w:spacing w:val="0"/>
          <w:w w:val="100"/>
        </w:rPr>
        <w:t xml:space="preserve"> a</w:t>
      </w:r>
      <w:r>
        <w:rPr>
          <w:rFonts w:asciiTheme="majorHAnsi" w:hAnsiTheme="majorHAnsi"/>
          <w:spacing w:val="0"/>
          <w:w w:val="100"/>
        </w:rPr>
        <w:t xml:space="preserve">ssist in the archival process.  We are working to assure </w:t>
      </w:r>
      <w:r w:rsidRPr="00F10E71">
        <w:rPr>
          <w:rFonts w:asciiTheme="majorHAnsi" w:hAnsiTheme="majorHAnsi"/>
          <w:spacing w:val="0"/>
          <w:w w:val="100"/>
        </w:rPr>
        <w:t>that the collection can be search</w:t>
      </w:r>
      <w:r>
        <w:rPr>
          <w:rFonts w:asciiTheme="majorHAnsi" w:hAnsiTheme="majorHAnsi"/>
          <w:spacing w:val="0"/>
          <w:w w:val="100"/>
        </w:rPr>
        <w:t>ed</w:t>
      </w:r>
      <w:r w:rsidRPr="00F10E71">
        <w:rPr>
          <w:rFonts w:asciiTheme="majorHAnsi" w:hAnsiTheme="majorHAnsi"/>
          <w:spacing w:val="0"/>
          <w:w w:val="100"/>
        </w:rPr>
        <w:t xml:space="preserve"> and items can be</w:t>
      </w:r>
      <w:r>
        <w:rPr>
          <w:rFonts w:asciiTheme="majorHAnsi" w:hAnsiTheme="majorHAnsi"/>
          <w:spacing w:val="0"/>
          <w:w w:val="100"/>
        </w:rPr>
        <w:t xml:space="preserve"> located with relative ease as the DAWI grows.  </w:t>
      </w:r>
      <w:proofErr w:type="spellStart"/>
      <w:r>
        <w:rPr>
          <w:rFonts w:asciiTheme="majorHAnsi" w:hAnsiTheme="majorHAnsi"/>
          <w:spacing w:val="0"/>
          <w:w w:val="100"/>
        </w:rPr>
        <w:t>Curation</w:t>
      </w:r>
      <w:proofErr w:type="spellEnd"/>
      <w:r>
        <w:rPr>
          <w:rFonts w:asciiTheme="majorHAnsi" w:hAnsiTheme="majorHAnsi"/>
          <w:spacing w:val="0"/>
          <w:w w:val="100"/>
        </w:rPr>
        <w:t xml:space="preserve"> </w:t>
      </w:r>
      <w:r w:rsidRPr="00F10E71">
        <w:rPr>
          <w:rFonts w:asciiTheme="majorHAnsi" w:hAnsiTheme="majorHAnsi"/>
          <w:spacing w:val="0"/>
          <w:w w:val="100"/>
        </w:rPr>
        <w:t>statement</w:t>
      </w:r>
      <w:r>
        <w:rPr>
          <w:rFonts w:asciiTheme="majorHAnsi" w:hAnsiTheme="majorHAnsi"/>
          <w:spacing w:val="0"/>
          <w:w w:val="100"/>
        </w:rPr>
        <w:t>s</w:t>
      </w:r>
      <w:r w:rsidRPr="00F10E71">
        <w:rPr>
          <w:rFonts w:asciiTheme="majorHAnsi" w:hAnsiTheme="majorHAnsi"/>
          <w:spacing w:val="0"/>
          <w:w w:val="100"/>
        </w:rPr>
        <w:t xml:space="preserve"> include several</w:t>
      </w:r>
      <w:r>
        <w:rPr>
          <w:rFonts w:asciiTheme="majorHAnsi" w:hAnsiTheme="majorHAnsi"/>
          <w:spacing w:val="0"/>
          <w:w w:val="100"/>
        </w:rPr>
        <w:t xml:space="preserve"> key pieces of information in</w:t>
      </w:r>
      <w:r w:rsidRPr="00F10E71">
        <w:rPr>
          <w:rFonts w:asciiTheme="majorHAnsi" w:hAnsiTheme="majorHAnsi"/>
          <w:spacing w:val="0"/>
          <w:w w:val="100"/>
        </w:rPr>
        <w:t xml:space="preserve"> four </w:t>
      </w:r>
      <w:r>
        <w:rPr>
          <w:rFonts w:asciiTheme="majorHAnsi" w:hAnsiTheme="majorHAnsi"/>
          <w:spacing w:val="0"/>
          <w:w w:val="100"/>
        </w:rPr>
        <w:t>or more sentences</w:t>
      </w:r>
      <w:r w:rsidRPr="00F10E71">
        <w:rPr>
          <w:rFonts w:asciiTheme="majorHAnsi" w:hAnsiTheme="majorHAnsi"/>
          <w:spacing w:val="0"/>
          <w:w w:val="100"/>
        </w:rPr>
        <w:t>:</w:t>
      </w:r>
    </w:p>
    <w:p w14:paraId="7CCBF25D" w14:textId="77777777" w:rsidR="00DA28CD" w:rsidRPr="00F10E71" w:rsidRDefault="00DA28CD" w:rsidP="00DA28CD">
      <w:pPr>
        <w:rPr>
          <w:rFonts w:asciiTheme="majorHAnsi" w:hAnsiTheme="majorHAnsi"/>
          <w:spacing w:val="0"/>
          <w:w w:val="100"/>
        </w:rPr>
      </w:pPr>
    </w:p>
    <w:p w14:paraId="371DE0BB" w14:textId="77777777" w:rsidR="00DA28CD" w:rsidRPr="00F10E71" w:rsidRDefault="00DA28CD" w:rsidP="00DA28CD">
      <w:pPr>
        <w:numPr>
          <w:ilvl w:val="0"/>
          <w:numId w:val="1"/>
        </w:numPr>
        <w:rPr>
          <w:rFonts w:asciiTheme="majorHAnsi" w:hAnsiTheme="majorHAnsi"/>
          <w:spacing w:val="0"/>
          <w:w w:val="100"/>
        </w:rPr>
      </w:pPr>
      <w:r w:rsidRPr="00F10E71">
        <w:rPr>
          <w:rFonts w:asciiTheme="majorHAnsi" w:hAnsiTheme="majorHAnsi"/>
          <w:spacing w:val="0"/>
          <w:w w:val="100"/>
        </w:rPr>
        <w:t>Contextualize the artifact,</w:t>
      </w:r>
    </w:p>
    <w:p w14:paraId="10434505" w14:textId="77777777" w:rsidR="00DA28CD" w:rsidRPr="00F10E71" w:rsidRDefault="00DA28CD" w:rsidP="00DA28CD">
      <w:pPr>
        <w:numPr>
          <w:ilvl w:val="0"/>
          <w:numId w:val="1"/>
        </w:numPr>
        <w:rPr>
          <w:rFonts w:asciiTheme="majorHAnsi" w:hAnsiTheme="majorHAnsi"/>
          <w:spacing w:val="0"/>
          <w:w w:val="100"/>
        </w:rPr>
      </w:pPr>
      <w:r w:rsidRPr="00F10E71">
        <w:rPr>
          <w:rFonts w:asciiTheme="majorHAnsi" w:hAnsiTheme="majorHAnsi"/>
          <w:spacing w:val="0"/>
          <w:w w:val="100"/>
        </w:rPr>
        <w:t xml:space="preserve">Explain what it is, </w:t>
      </w:r>
    </w:p>
    <w:p w14:paraId="7FBB978C" w14:textId="77777777" w:rsidR="00DA28CD" w:rsidRPr="00F10E71" w:rsidRDefault="00DA28CD" w:rsidP="00DA28CD">
      <w:pPr>
        <w:numPr>
          <w:ilvl w:val="0"/>
          <w:numId w:val="1"/>
        </w:numPr>
        <w:rPr>
          <w:rFonts w:asciiTheme="majorHAnsi" w:hAnsiTheme="majorHAnsi"/>
          <w:spacing w:val="0"/>
          <w:w w:val="100"/>
        </w:rPr>
      </w:pPr>
      <w:r w:rsidRPr="00F10E71">
        <w:rPr>
          <w:rFonts w:asciiTheme="majorHAnsi" w:hAnsiTheme="majorHAnsi"/>
          <w:spacing w:val="0"/>
          <w:w w:val="100"/>
        </w:rPr>
        <w:t xml:space="preserve">Describe how it is used to teach writing, and  </w:t>
      </w:r>
    </w:p>
    <w:p w14:paraId="5AB1C1AE" w14:textId="77777777" w:rsidR="00DA28CD" w:rsidRPr="00F10E71" w:rsidRDefault="00DA28CD" w:rsidP="00DA28CD">
      <w:pPr>
        <w:numPr>
          <w:ilvl w:val="0"/>
          <w:numId w:val="1"/>
        </w:numPr>
        <w:rPr>
          <w:rFonts w:asciiTheme="majorHAnsi" w:hAnsiTheme="majorHAnsi"/>
          <w:spacing w:val="0"/>
          <w:w w:val="100"/>
        </w:rPr>
      </w:pPr>
      <w:r w:rsidRPr="00F10E71">
        <w:rPr>
          <w:rFonts w:asciiTheme="majorHAnsi" w:hAnsiTheme="majorHAnsi"/>
          <w:spacing w:val="0"/>
          <w:w w:val="100"/>
        </w:rPr>
        <w:t xml:space="preserve">Provide evidence </w:t>
      </w:r>
      <w:r>
        <w:rPr>
          <w:rFonts w:asciiTheme="majorHAnsi" w:hAnsiTheme="majorHAnsi"/>
          <w:spacing w:val="0"/>
          <w:w w:val="100"/>
        </w:rPr>
        <w:t>of</w:t>
      </w:r>
      <w:r w:rsidRPr="00F10E71">
        <w:rPr>
          <w:rFonts w:asciiTheme="majorHAnsi" w:hAnsiTheme="majorHAnsi"/>
          <w:spacing w:val="0"/>
          <w:w w:val="100"/>
        </w:rPr>
        <w:t xml:space="preserve"> it is theoretically/pedagogically sound.</w:t>
      </w:r>
    </w:p>
    <w:p w14:paraId="706018BC" w14:textId="77777777" w:rsidR="00DA28CD" w:rsidRPr="00F10E71" w:rsidRDefault="00DA28CD" w:rsidP="00DA28CD">
      <w:pPr>
        <w:rPr>
          <w:rFonts w:asciiTheme="majorHAnsi" w:hAnsiTheme="majorHAnsi"/>
          <w:spacing w:val="0"/>
          <w:w w:val="100"/>
        </w:rPr>
      </w:pPr>
      <w:r w:rsidRPr="00F10E71">
        <w:rPr>
          <w:rFonts w:asciiTheme="majorHAnsi" w:hAnsiTheme="majorHAnsi"/>
          <w:spacing w:val="0"/>
          <w:w w:val="100"/>
        </w:rPr>
        <w:br/>
        <w:t xml:space="preserve">In addition to the statement, the participant will also determine </w:t>
      </w:r>
      <w:r>
        <w:rPr>
          <w:rFonts w:asciiTheme="majorHAnsi" w:hAnsiTheme="majorHAnsi"/>
          <w:spacing w:val="0"/>
          <w:w w:val="100"/>
        </w:rPr>
        <w:t>up to four</w:t>
      </w:r>
      <w:r w:rsidRPr="00F10E71">
        <w:rPr>
          <w:rFonts w:asciiTheme="majorHAnsi" w:hAnsiTheme="majorHAnsi"/>
          <w:spacing w:val="0"/>
          <w:w w:val="100"/>
        </w:rPr>
        <w:t xml:space="preserve"> tag</w:t>
      </w:r>
      <w:r>
        <w:rPr>
          <w:rFonts w:asciiTheme="majorHAnsi" w:hAnsiTheme="majorHAnsi"/>
          <w:spacing w:val="0"/>
          <w:w w:val="100"/>
        </w:rPr>
        <w:t>s to go along with the artifact.  These tags could include key words from the articulation statement along with other pertinent information, such as intended audience or the discipline(s) the artifact relates to</w:t>
      </w:r>
      <w:r w:rsidRPr="00F10E71">
        <w:rPr>
          <w:rFonts w:asciiTheme="majorHAnsi" w:hAnsiTheme="majorHAnsi"/>
          <w:spacing w:val="0"/>
          <w:w w:val="100"/>
        </w:rPr>
        <w:t xml:space="preserve">. </w:t>
      </w:r>
    </w:p>
    <w:p w14:paraId="31A1CD0C" w14:textId="77777777" w:rsidR="00DA28CD" w:rsidRDefault="00DA28CD" w:rsidP="00DA28CD"/>
    <w:p w14:paraId="09E176DE" w14:textId="77777777" w:rsidR="00651EE0" w:rsidRDefault="00651EE0" w:rsidP="007D1960">
      <w:pPr>
        <w:rPr>
          <w:rFonts w:asciiTheme="majorHAnsi" w:hAnsiTheme="majorHAnsi"/>
          <w:spacing w:val="0"/>
          <w:w w:val="100"/>
        </w:rPr>
      </w:pPr>
    </w:p>
    <w:p w14:paraId="36329083" w14:textId="77777777" w:rsidR="00535C00" w:rsidRDefault="00535C00" w:rsidP="007D1960">
      <w:pPr>
        <w:rPr>
          <w:rFonts w:asciiTheme="majorHAnsi" w:hAnsiTheme="majorHAnsi"/>
          <w:spacing w:val="0"/>
          <w:w w:val="100"/>
        </w:rPr>
      </w:pPr>
    </w:p>
    <w:p w14:paraId="69CE7B08" w14:textId="77777777" w:rsidR="00A354E5" w:rsidRDefault="00A354E5" w:rsidP="007D1960">
      <w:pPr>
        <w:rPr>
          <w:rFonts w:asciiTheme="majorHAnsi" w:hAnsiTheme="majorHAnsi"/>
          <w:spacing w:val="0"/>
          <w:w w:val="100"/>
        </w:rPr>
      </w:pPr>
    </w:p>
    <w:p w14:paraId="42F26E46" w14:textId="48CA54BE" w:rsidR="00A354E5" w:rsidRDefault="00F961CC" w:rsidP="00A354E5">
      <w:pPr>
        <w:jc w:val="center"/>
        <w:rPr>
          <w:rFonts w:asciiTheme="majorHAnsi" w:hAnsiTheme="majorHAnsi"/>
          <w:b/>
          <w:spacing w:val="0"/>
          <w:w w:val="100"/>
        </w:rPr>
      </w:pPr>
      <w:r>
        <w:rPr>
          <w:rFonts w:asciiTheme="majorHAnsi" w:hAnsiTheme="majorHAnsi"/>
          <w:b/>
          <w:spacing w:val="0"/>
          <w:w w:val="100"/>
        </w:rPr>
        <w:lastRenderedPageBreak/>
        <w:br/>
      </w:r>
      <w:r w:rsidR="00651EE0">
        <w:rPr>
          <w:rFonts w:asciiTheme="majorHAnsi" w:hAnsiTheme="majorHAnsi"/>
          <w:b/>
          <w:spacing w:val="0"/>
          <w:w w:val="100"/>
        </w:rPr>
        <w:t xml:space="preserve">Contributions to </w:t>
      </w:r>
      <w:r w:rsidR="00A354E5">
        <w:rPr>
          <w:rFonts w:asciiTheme="majorHAnsi" w:hAnsiTheme="majorHAnsi"/>
          <w:b/>
          <w:spacing w:val="0"/>
          <w:w w:val="100"/>
        </w:rPr>
        <w:t>the Digital Archive of Writing Instruction</w:t>
      </w:r>
    </w:p>
    <w:p w14:paraId="4EED0E0E" w14:textId="27B9CFA1" w:rsidR="00651EE0" w:rsidRDefault="00651EE0" w:rsidP="00A354E5">
      <w:pPr>
        <w:spacing w:line="360" w:lineRule="auto"/>
        <w:rPr>
          <w:rFonts w:asciiTheme="majorHAnsi" w:hAnsiTheme="majorHAnsi"/>
          <w:spacing w:val="0"/>
          <w:w w:val="100"/>
        </w:rPr>
      </w:pPr>
      <w:r>
        <w:rPr>
          <w:rFonts w:asciiTheme="majorHAnsi" w:hAnsiTheme="majorHAnsi"/>
          <w:spacing w:val="0"/>
          <w:w w:val="100"/>
        </w:rPr>
        <w:br/>
        <w:t xml:space="preserve">Your </w:t>
      </w:r>
      <w:r w:rsidRPr="00651EE0">
        <w:rPr>
          <w:rFonts w:asciiTheme="majorHAnsi" w:hAnsiTheme="majorHAnsi"/>
          <w:b/>
          <w:spacing w:val="0"/>
          <w:w w:val="100"/>
        </w:rPr>
        <w:t>final product</w:t>
      </w:r>
      <w:r>
        <w:rPr>
          <w:rFonts w:asciiTheme="majorHAnsi" w:hAnsiTheme="majorHAnsi"/>
          <w:spacing w:val="0"/>
          <w:w w:val="100"/>
        </w:rPr>
        <w:t xml:space="preserve"> for </w:t>
      </w:r>
      <w:r w:rsidR="00DA28CD">
        <w:rPr>
          <w:rFonts w:asciiTheme="majorHAnsi" w:hAnsiTheme="majorHAnsi"/>
          <w:spacing w:val="0"/>
          <w:w w:val="100"/>
        </w:rPr>
        <w:t>the Academy</w:t>
      </w:r>
      <w:r>
        <w:rPr>
          <w:rFonts w:asciiTheme="majorHAnsi" w:hAnsiTheme="majorHAnsi"/>
          <w:spacing w:val="0"/>
          <w:w w:val="100"/>
        </w:rPr>
        <w:t xml:space="preserve"> should include ____ </w:t>
      </w:r>
      <w:r w:rsidR="00A354E5">
        <w:rPr>
          <w:rFonts w:asciiTheme="majorHAnsi" w:hAnsiTheme="majorHAnsi"/>
          <w:spacing w:val="0"/>
          <w:w w:val="100"/>
        </w:rPr>
        <w:t xml:space="preserve">teaching </w:t>
      </w:r>
      <w:r>
        <w:rPr>
          <w:rFonts w:asciiTheme="majorHAnsi" w:hAnsiTheme="majorHAnsi"/>
          <w:spacing w:val="0"/>
          <w:w w:val="100"/>
        </w:rPr>
        <w:t xml:space="preserve">artifacts along with </w:t>
      </w:r>
      <w:r w:rsidR="00DA28CD">
        <w:rPr>
          <w:rFonts w:asciiTheme="majorHAnsi" w:hAnsiTheme="majorHAnsi"/>
          <w:spacing w:val="0"/>
          <w:w w:val="100"/>
        </w:rPr>
        <w:t xml:space="preserve">their </w:t>
      </w:r>
      <w:proofErr w:type="spellStart"/>
      <w:r w:rsidR="00DA28CD">
        <w:rPr>
          <w:rFonts w:asciiTheme="majorHAnsi" w:hAnsiTheme="majorHAnsi"/>
          <w:spacing w:val="0"/>
          <w:w w:val="100"/>
        </w:rPr>
        <w:t>curation</w:t>
      </w:r>
      <w:proofErr w:type="spellEnd"/>
      <w:r w:rsidR="00DA28CD">
        <w:rPr>
          <w:rFonts w:asciiTheme="majorHAnsi" w:hAnsiTheme="majorHAnsi"/>
          <w:spacing w:val="0"/>
          <w:w w:val="100"/>
        </w:rPr>
        <w:t xml:space="preserve"> statements and tags</w:t>
      </w:r>
      <w:r>
        <w:rPr>
          <w:rFonts w:asciiTheme="majorHAnsi" w:hAnsiTheme="majorHAnsi"/>
          <w:spacing w:val="0"/>
          <w:w w:val="100"/>
        </w:rPr>
        <w:t xml:space="preserve">.  </w:t>
      </w:r>
      <w:r w:rsidR="00DA28CD">
        <w:rPr>
          <w:rFonts w:asciiTheme="majorHAnsi" w:hAnsiTheme="majorHAnsi"/>
          <w:spacing w:val="0"/>
          <w:w w:val="100"/>
        </w:rPr>
        <w:t>Artifacts</w:t>
      </w:r>
      <w:r>
        <w:rPr>
          <w:rFonts w:asciiTheme="majorHAnsi" w:hAnsiTheme="majorHAnsi"/>
          <w:spacing w:val="0"/>
          <w:w w:val="100"/>
        </w:rPr>
        <w:t xml:space="preserve"> in your collection include</w:t>
      </w:r>
    </w:p>
    <w:p w14:paraId="613BFDA0" w14:textId="5919A41A" w:rsidR="00651EE0" w:rsidRPr="00E0372D" w:rsidRDefault="00651EE0" w:rsidP="00A354E5">
      <w:pPr>
        <w:pStyle w:val="ListParagraph"/>
        <w:numPr>
          <w:ilvl w:val="0"/>
          <w:numId w:val="4"/>
        </w:numPr>
        <w:spacing w:line="360" w:lineRule="auto"/>
        <w:ind w:firstLine="0"/>
      </w:pPr>
      <w:r w:rsidRPr="00E0372D">
        <w:t>WI course syllabi</w:t>
      </w:r>
    </w:p>
    <w:p w14:paraId="557DE07B" w14:textId="47B955FB" w:rsidR="00651EE0" w:rsidRDefault="00651EE0" w:rsidP="00A354E5">
      <w:pPr>
        <w:pStyle w:val="ListParagraph"/>
        <w:numPr>
          <w:ilvl w:val="0"/>
          <w:numId w:val="4"/>
        </w:numPr>
        <w:spacing w:line="360" w:lineRule="auto"/>
        <w:ind w:firstLine="0"/>
      </w:pPr>
      <w:r w:rsidRPr="00E0372D">
        <w:t>Writing assignments</w:t>
      </w:r>
    </w:p>
    <w:p w14:paraId="1BAE3D30" w14:textId="47213B4B" w:rsidR="00A354E5" w:rsidRPr="00E0372D" w:rsidRDefault="00A354E5" w:rsidP="00A354E5">
      <w:pPr>
        <w:pStyle w:val="ListParagraph"/>
        <w:numPr>
          <w:ilvl w:val="0"/>
          <w:numId w:val="4"/>
        </w:numPr>
        <w:spacing w:line="360" w:lineRule="auto"/>
        <w:ind w:firstLine="0"/>
      </w:pPr>
    </w:p>
    <w:p w14:paraId="77411EBA" w14:textId="07A12961" w:rsidR="00651EE0" w:rsidRDefault="00651EE0" w:rsidP="00A354E5">
      <w:pPr>
        <w:pStyle w:val="ListParagraph"/>
        <w:numPr>
          <w:ilvl w:val="0"/>
          <w:numId w:val="4"/>
        </w:numPr>
        <w:spacing w:line="360" w:lineRule="auto"/>
        <w:ind w:firstLine="0"/>
      </w:pPr>
    </w:p>
    <w:p w14:paraId="6F749274" w14:textId="3F7F09A1" w:rsidR="00651EE0" w:rsidRDefault="00651EE0" w:rsidP="00A354E5">
      <w:pPr>
        <w:pStyle w:val="ListParagraph"/>
        <w:numPr>
          <w:ilvl w:val="0"/>
          <w:numId w:val="4"/>
        </w:numPr>
        <w:spacing w:line="360" w:lineRule="auto"/>
        <w:ind w:firstLine="0"/>
      </w:pPr>
    </w:p>
    <w:p w14:paraId="453D362C" w14:textId="2C8D0255" w:rsidR="00F961CC" w:rsidRDefault="00651EE0" w:rsidP="00F961CC">
      <w:pPr>
        <w:spacing w:line="360" w:lineRule="auto"/>
        <w:rPr>
          <w:rFonts w:asciiTheme="majorHAnsi" w:hAnsiTheme="majorHAnsi"/>
          <w:spacing w:val="0"/>
          <w:w w:val="100"/>
        </w:rPr>
      </w:pPr>
      <w:r>
        <w:rPr>
          <w:rFonts w:asciiTheme="majorHAnsi" w:hAnsiTheme="majorHAnsi"/>
          <w:spacing w:val="0"/>
          <w:w w:val="100"/>
        </w:rPr>
        <w:t>Each t</w:t>
      </w:r>
      <w:r w:rsidR="00EF4D96">
        <w:rPr>
          <w:rFonts w:asciiTheme="majorHAnsi" w:hAnsiTheme="majorHAnsi"/>
          <w:spacing w:val="0"/>
          <w:w w:val="100"/>
        </w:rPr>
        <w:t>eaching artifact will include a</w:t>
      </w:r>
      <w:r>
        <w:rPr>
          <w:rFonts w:asciiTheme="majorHAnsi" w:hAnsiTheme="majorHAnsi"/>
          <w:spacing w:val="0"/>
          <w:w w:val="100"/>
        </w:rPr>
        <w:t xml:space="preserve"> </w:t>
      </w:r>
      <w:proofErr w:type="spellStart"/>
      <w:r w:rsidR="00EF4D96">
        <w:rPr>
          <w:rFonts w:asciiTheme="majorHAnsi" w:hAnsiTheme="majorHAnsi"/>
          <w:b/>
          <w:spacing w:val="0"/>
          <w:w w:val="100"/>
        </w:rPr>
        <w:t>curation</w:t>
      </w:r>
      <w:proofErr w:type="spellEnd"/>
      <w:r w:rsidRPr="00651EE0">
        <w:rPr>
          <w:rFonts w:asciiTheme="majorHAnsi" w:hAnsiTheme="majorHAnsi"/>
          <w:b/>
          <w:spacing w:val="0"/>
          <w:w w:val="100"/>
        </w:rPr>
        <w:t xml:space="preserve"> statement</w:t>
      </w:r>
      <w:r>
        <w:rPr>
          <w:rFonts w:asciiTheme="majorHAnsi" w:hAnsiTheme="majorHAnsi"/>
          <w:spacing w:val="0"/>
          <w:w w:val="100"/>
        </w:rPr>
        <w:t xml:space="preserve"> with </w:t>
      </w:r>
      <w:r w:rsidRPr="00F10E71">
        <w:rPr>
          <w:rFonts w:asciiTheme="majorHAnsi" w:hAnsiTheme="majorHAnsi"/>
          <w:spacing w:val="0"/>
          <w:w w:val="100"/>
        </w:rPr>
        <w:t>several key pieces of information</w:t>
      </w:r>
      <w:r>
        <w:rPr>
          <w:rFonts w:asciiTheme="majorHAnsi" w:hAnsiTheme="majorHAnsi"/>
          <w:spacing w:val="0"/>
          <w:w w:val="100"/>
        </w:rPr>
        <w:t xml:space="preserve"> in a maximum of </w:t>
      </w:r>
      <w:r w:rsidR="00A354E5">
        <w:rPr>
          <w:rFonts w:asciiTheme="majorHAnsi" w:hAnsiTheme="majorHAnsi"/>
          <w:spacing w:val="0"/>
          <w:w w:val="100"/>
        </w:rPr>
        <w:t>4</w:t>
      </w:r>
      <w:r>
        <w:rPr>
          <w:rFonts w:asciiTheme="majorHAnsi" w:hAnsiTheme="majorHAnsi"/>
          <w:spacing w:val="0"/>
          <w:w w:val="100"/>
        </w:rPr>
        <w:t xml:space="preserve"> sentences</w:t>
      </w:r>
      <w:r w:rsidRPr="00F10E71">
        <w:rPr>
          <w:rFonts w:asciiTheme="majorHAnsi" w:hAnsiTheme="majorHAnsi"/>
          <w:spacing w:val="0"/>
          <w:w w:val="100"/>
        </w:rPr>
        <w:t>:</w:t>
      </w:r>
    </w:p>
    <w:p w14:paraId="2474A775" w14:textId="77777777" w:rsidR="00F961CC" w:rsidRDefault="00651EE0" w:rsidP="00F961CC">
      <w:pPr>
        <w:pStyle w:val="ListParagraph"/>
        <w:numPr>
          <w:ilvl w:val="0"/>
          <w:numId w:val="6"/>
        </w:numPr>
        <w:spacing w:line="360" w:lineRule="auto"/>
      </w:pPr>
      <w:r w:rsidRPr="00F961CC">
        <w:t>Contextualize the artifact,</w:t>
      </w:r>
    </w:p>
    <w:p w14:paraId="0A5281CC" w14:textId="77777777" w:rsidR="00F961CC" w:rsidRDefault="00651EE0" w:rsidP="00F961CC">
      <w:pPr>
        <w:pStyle w:val="ListParagraph"/>
        <w:numPr>
          <w:ilvl w:val="0"/>
          <w:numId w:val="6"/>
        </w:numPr>
        <w:spacing w:line="360" w:lineRule="auto"/>
      </w:pPr>
      <w:r w:rsidRPr="00F961CC">
        <w:t xml:space="preserve">Explain what it is, </w:t>
      </w:r>
    </w:p>
    <w:p w14:paraId="1277FDB7" w14:textId="77777777" w:rsidR="00F961CC" w:rsidRDefault="00651EE0" w:rsidP="00F961CC">
      <w:pPr>
        <w:pStyle w:val="ListParagraph"/>
        <w:numPr>
          <w:ilvl w:val="0"/>
          <w:numId w:val="6"/>
        </w:numPr>
        <w:spacing w:line="360" w:lineRule="auto"/>
      </w:pPr>
      <w:r w:rsidRPr="00F961CC">
        <w:t xml:space="preserve">Describe how it is used to teach writing, and  </w:t>
      </w:r>
    </w:p>
    <w:p w14:paraId="597943F1" w14:textId="204D1925" w:rsidR="00535C00" w:rsidRPr="00F961CC" w:rsidRDefault="00651EE0" w:rsidP="00F961CC">
      <w:pPr>
        <w:pStyle w:val="ListParagraph"/>
        <w:numPr>
          <w:ilvl w:val="0"/>
          <w:numId w:val="6"/>
        </w:numPr>
        <w:spacing w:line="360" w:lineRule="auto"/>
      </w:pPr>
      <w:r w:rsidRPr="00F961CC">
        <w:t>Provide evidence for how it is th</w:t>
      </w:r>
      <w:r w:rsidR="00535C00" w:rsidRPr="00F961CC">
        <w:t>eoretically/pedagogically sound</w:t>
      </w:r>
      <w:r w:rsidR="00F961CC" w:rsidRPr="00F961CC">
        <w:t>.</w:t>
      </w:r>
    </w:p>
    <w:p w14:paraId="7C32CCA2" w14:textId="1C304A59" w:rsidR="00DA28CD" w:rsidRPr="00535C00" w:rsidRDefault="00DA28CD" w:rsidP="00535C00">
      <w:pPr>
        <w:spacing w:line="360" w:lineRule="auto"/>
        <w:rPr>
          <w:rFonts w:asciiTheme="majorHAnsi" w:hAnsiTheme="majorHAnsi"/>
          <w:spacing w:val="0"/>
          <w:w w:val="100"/>
        </w:rPr>
      </w:pPr>
      <w:r w:rsidRPr="00535C00">
        <w:rPr>
          <w:rFonts w:asciiTheme="majorHAnsi" w:hAnsiTheme="majorHAnsi"/>
          <w:spacing w:val="0"/>
          <w:w w:val="100"/>
        </w:rPr>
        <w:t>Tags for my artifacts may include</w:t>
      </w:r>
    </w:p>
    <w:p w14:paraId="32AEDCEA" w14:textId="7E4A325E" w:rsidR="00DA28CD" w:rsidRDefault="00651EE0" w:rsidP="00DA28CD">
      <w:pPr>
        <w:pStyle w:val="ListParagraph"/>
        <w:numPr>
          <w:ilvl w:val="0"/>
          <w:numId w:val="5"/>
        </w:numPr>
        <w:spacing w:line="360" w:lineRule="auto"/>
      </w:pPr>
      <w:proofErr w:type="gramStart"/>
      <w:r w:rsidRPr="00DA28CD">
        <w:t>key</w:t>
      </w:r>
      <w:proofErr w:type="gramEnd"/>
      <w:r w:rsidRPr="00DA28CD">
        <w:t xml:space="preserve"> words from the articulation statement </w:t>
      </w:r>
    </w:p>
    <w:p w14:paraId="255EEB97" w14:textId="4E50C969" w:rsidR="00DA28CD" w:rsidRDefault="00DA28CD" w:rsidP="00DA28CD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related</w:t>
      </w:r>
      <w:proofErr w:type="gramEnd"/>
      <w:r>
        <w:t xml:space="preserve"> writing outcomes</w:t>
      </w:r>
      <w:r w:rsidR="00E0705C" w:rsidRPr="00DA28CD">
        <w:t xml:space="preserve"> </w:t>
      </w:r>
    </w:p>
    <w:p w14:paraId="23D1C312" w14:textId="0C4B9811" w:rsidR="00DA28CD" w:rsidRDefault="00651EE0" w:rsidP="00DA28CD">
      <w:pPr>
        <w:pStyle w:val="ListParagraph"/>
        <w:numPr>
          <w:ilvl w:val="0"/>
          <w:numId w:val="5"/>
        </w:numPr>
        <w:spacing w:line="360" w:lineRule="auto"/>
      </w:pPr>
      <w:proofErr w:type="gramStart"/>
      <w:r w:rsidRPr="00DA28CD">
        <w:t>intended</w:t>
      </w:r>
      <w:proofErr w:type="gramEnd"/>
      <w:r w:rsidRPr="00DA28CD">
        <w:t xml:space="preserve"> audience</w:t>
      </w:r>
      <w:r w:rsidR="00EF4D96">
        <w:t>(s)</w:t>
      </w:r>
    </w:p>
    <w:p w14:paraId="35328DBE" w14:textId="44EDAC4D" w:rsidR="00651EE0" w:rsidRDefault="00651EE0" w:rsidP="00DA28CD">
      <w:pPr>
        <w:pStyle w:val="ListParagraph"/>
        <w:numPr>
          <w:ilvl w:val="0"/>
          <w:numId w:val="5"/>
        </w:numPr>
        <w:spacing w:line="360" w:lineRule="auto"/>
      </w:pPr>
      <w:proofErr w:type="gramStart"/>
      <w:r w:rsidRPr="00DA28CD">
        <w:t>discipline</w:t>
      </w:r>
      <w:proofErr w:type="gramEnd"/>
      <w:r w:rsidR="00DA28CD">
        <w:t>(s)</w:t>
      </w:r>
    </w:p>
    <w:p w14:paraId="46AC345C" w14:textId="77777777" w:rsidR="00DA28CD" w:rsidRDefault="00DA28CD" w:rsidP="00DA28CD">
      <w:pPr>
        <w:pStyle w:val="ListParagraph"/>
        <w:numPr>
          <w:ilvl w:val="0"/>
          <w:numId w:val="5"/>
        </w:numPr>
        <w:spacing w:line="360" w:lineRule="auto"/>
      </w:pPr>
    </w:p>
    <w:p w14:paraId="2E45CBE7" w14:textId="77777777" w:rsidR="00DA28CD" w:rsidRDefault="00DA28CD" w:rsidP="00DA28CD">
      <w:pPr>
        <w:pStyle w:val="ListParagraph"/>
        <w:numPr>
          <w:ilvl w:val="0"/>
          <w:numId w:val="5"/>
        </w:numPr>
        <w:spacing w:line="360" w:lineRule="auto"/>
      </w:pPr>
    </w:p>
    <w:p w14:paraId="0E757E2E" w14:textId="77777777" w:rsidR="00651EE0" w:rsidRDefault="00651EE0" w:rsidP="00A354E5">
      <w:pPr>
        <w:pStyle w:val="ListParagraph"/>
        <w:numPr>
          <w:ilvl w:val="0"/>
          <w:numId w:val="5"/>
        </w:numPr>
        <w:spacing w:line="360" w:lineRule="auto"/>
      </w:pPr>
    </w:p>
    <w:p w14:paraId="471C4DAF" w14:textId="3ADBA3B9" w:rsidR="00651EE0" w:rsidRPr="00F961CC" w:rsidRDefault="00A354E5" w:rsidP="00A354E5">
      <w:pPr>
        <w:spacing w:line="360" w:lineRule="auto"/>
        <w:rPr>
          <w:rFonts w:asciiTheme="majorHAnsi" w:hAnsiTheme="majorHAnsi"/>
          <w:spacing w:val="0"/>
          <w:w w:val="100"/>
        </w:rPr>
      </w:pPr>
      <w:r>
        <w:rPr>
          <w:rFonts w:asciiTheme="majorHAnsi" w:hAnsiTheme="majorHAnsi"/>
          <w:spacing w:val="0"/>
          <w:w w:val="100"/>
        </w:rPr>
        <w:t>The overall collection of teaching artifacts, annotations, articulation statements, and tags is accompanied by a</w:t>
      </w:r>
      <w:r w:rsidR="00651EE0" w:rsidRPr="00651EE0">
        <w:rPr>
          <w:rFonts w:asciiTheme="majorHAnsi" w:hAnsiTheme="majorHAnsi"/>
          <w:b/>
          <w:spacing w:val="0"/>
          <w:w w:val="100"/>
        </w:rPr>
        <w:t xml:space="preserve"> </w:t>
      </w:r>
      <w:r w:rsidR="00535C00">
        <w:rPr>
          <w:rFonts w:asciiTheme="majorHAnsi" w:hAnsiTheme="majorHAnsi"/>
          <w:b/>
          <w:spacing w:val="0"/>
          <w:w w:val="100"/>
        </w:rPr>
        <w:t>reflection</w:t>
      </w:r>
      <w:r w:rsidR="00651EE0" w:rsidRPr="00651EE0">
        <w:rPr>
          <w:rFonts w:asciiTheme="majorHAnsi" w:hAnsiTheme="majorHAnsi"/>
          <w:b/>
          <w:spacing w:val="0"/>
          <w:w w:val="100"/>
        </w:rPr>
        <w:t xml:space="preserve"> statement</w:t>
      </w:r>
      <w:r w:rsidR="00651EE0" w:rsidRPr="00651EE0">
        <w:rPr>
          <w:rFonts w:asciiTheme="majorHAnsi" w:hAnsiTheme="majorHAnsi"/>
          <w:spacing w:val="0"/>
          <w:w w:val="100"/>
        </w:rPr>
        <w:t xml:space="preserve"> that </w:t>
      </w:r>
    </w:p>
    <w:p w14:paraId="23DCFA48" w14:textId="1724CE3F" w:rsidR="00651EE0" w:rsidRPr="00651EE0" w:rsidRDefault="00651EE0" w:rsidP="00A354E5">
      <w:pPr>
        <w:pStyle w:val="ListParagraph"/>
        <w:numPr>
          <w:ilvl w:val="0"/>
          <w:numId w:val="3"/>
        </w:numPr>
        <w:spacing w:line="360" w:lineRule="auto"/>
        <w:ind w:firstLine="0"/>
      </w:pPr>
      <w:r w:rsidRPr="00651EE0">
        <w:t xml:space="preserve">Conceptualizes by identifying theme(s) </w:t>
      </w:r>
      <w:r w:rsidR="00F961CC">
        <w:t>for the audience(s),</w:t>
      </w:r>
    </w:p>
    <w:p w14:paraId="6F7A6F79" w14:textId="77777777" w:rsidR="00651EE0" w:rsidRPr="00651EE0" w:rsidRDefault="00651EE0" w:rsidP="00A354E5">
      <w:pPr>
        <w:pStyle w:val="ListParagraph"/>
        <w:numPr>
          <w:ilvl w:val="0"/>
          <w:numId w:val="3"/>
        </w:numPr>
        <w:spacing w:line="360" w:lineRule="auto"/>
        <w:ind w:firstLine="0"/>
      </w:pPr>
      <w:r w:rsidRPr="00651EE0">
        <w:t xml:space="preserve">Rationalizes the selection artifacts in the exhibit(s), </w:t>
      </w:r>
    </w:p>
    <w:p w14:paraId="4713748F" w14:textId="77777777" w:rsidR="00651EE0" w:rsidRPr="00651EE0" w:rsidRDefault="00651EE0" w:rsidP="00A354E5">
      <w:pPr>
        <w:pStyle w:val="ListParagraph"/>
        <w:numPr>
          <w:ilvl w:val="0"/>
          <w:numId w:val="3"/>
        </w:numPr>
        <w:spacing w:line="360" w:lineRule="auto"/>
        <w:ind w:firstLine="0"/>
      </w:pPr>
      <w:r w:rsidRPr="00651EE0">
        <w:t xml:space="preserve">Explains the arrangement of the pieces in the exhibit(s), and </w:t>
      </w:r>
    </w:p>
    <w:p w14:paraId="4D81475B" w14:textId="02408C55" w:rsidR="00651EE0" w:rsidRPr="008976E6" w:rsidRDefault="00651EE0" w:rsidP="00A354E5">
      <w:pPr>
        <w:pStyle w:val="ListParagraph"/>
        <w:numPr>
          <w:ilvl w:val="0"/>
          <w:numId w:val="3"/>
        </w:numPr>
        <w:spacing w:line="360" w:lineRule="auto"/>
        <w:ind w:firstLine="0"/>
      </w:pPr>
      <w:r w:rsidRPr="00651EE0">
        <w:t>Connects the exhibit(s) to the theory and/or research in which it is based.</w:t>
      </w:r>
      <w:r>
        <w:t xml:space="preserve">  </w:t>
      </w:r>
    </w:p>
    <w:sectPr w:rsidR="00651EE0" w:rsidRPr="008976E6" w:rsidSect="007B762E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68E4" w14:textId="77777777" w:rsidR="008976E6" w:rsidRDefault="008976E6" w:rsidP="008976E6">
      <w:r>
        <w:separator/>
      </w:r>
    </w:p>
  </w:endnote>
  <w:endnote w:type="continuationSeparator" w:id="0">
    <w:p w14:paraId="737A56DB" w14:textId="77777777" w:rsidR="008976E6" w:rsidRDefault="008976E6" w:rsidP="008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F226" w14:textId="77777777" w:rsidR="008976E6" w:rsidRDefault="008976E6" w:rsidP="008976E6">
      <w:r>
        <w:separator/>
      </w:r>
    </w:p>
  </w:footnote>
  <w:footnote w:type="continuationSeparator" w:id="0">
    <w:p w14:paraId="6569179F" w14:textId="77777777" w:rsidR="008976E6" w:rsidRDefault="008976E6" w:rsidP="00897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6699" w14:textId="35B4EC33" w:rsidR="008976E6" w:rsidRDefault="008976E6">
    <w:pPr>
      <w:pStyle w:val="Header"/>
      <w:rPr>
        <w:rFonts w:asciiTheme="majorHAnsi" w:hAnsiTheme="majorHAnsi"/>
        <w:spacing w:val="0"/>
        <w:w w:val="100"/>
      </w:rPr>
    </w:pPr>
    <w:r w:rsidRPr="008976E6">
      <w:rPr>
        <w:rFonts w:asciiTheme="majorHAnsi" w:hAnsiTheme="majorHAnsi"/>
        <w:spacing w:val="0"/>
        <w:w w:val="100"/>
      </w:rPr>
      <w:t xml:space="preserve">Content </w:t>
    </w:r>
    <w:proofErr w:type="spellStart"/>
    <w:r w:rsidRPr="008976E6">
      <w:rPr>
        <w:rFonts w:asciiTheme="majorHAnsi" w:hAnsiTheme="majorHAnsi"/>
        <w:spacing w:val="0"/>
        <w:w w:val="100"/>
      </w:rPr>
      <w:t>Curation</w:t>
    </w:r>
    <w:proofErr w:type="spellEnd"/>
    <w:r w:rsidRPr="008976E6">
      <w:rPr>
        <w:rFonts w:asciiTheme="majorHAnsi" w:hAnsiTheme="majorHAnsi"/>
        <w:spacing w:val="0"/>
        <w:w w:val="100"/>
      </w:rPr>
      <w:t xml:space="preserve"> Project</w:t>
    </w:r>
  </w:p>
  <w:p w14:paraId="78D63F4F" w14:textId="4E47B149" w:rsidR="008976E6" w:rsidRPr="008976E6" w:rsidRDefault="008976E6">
    <w:pPr>
      <w:pStyle w:val="Header"/>
      <w:rPr>
        <w:rFonts w:asciiTheme="majorHAnsi" w:hAnsiTheme="majorHAnsi"/>
        <w:spacing w:val="0"/>
        <w:w w:val="100"/>
      </w:rPr>
    </w:pPr>
    <w:r>
      <w:rPr>
        <w:rFonts w:asciiTheme="majorHAnsi" w:hAnsiTheme="majorHAnsi"/>
        <w:spacing w:val="0"/>
        <w:w w:val="100"/>
      </w:rPr>
      <w:t>WAC Academy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23F"/>
    <w:multiLevelType w:val="hybridMultilevel"/>
    <w:tmpl w:val="D1C88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41F58"/>
    <w:multiLevelType w:val="hybridMultilevel"/>
    <w:tmpl w:val="CBD2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397"/>
    <w:multiLevelType w:val="hybridMultilevel"/>
    <w:tmpl w:val="954CF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0F3F64"/>
    <w:multiLevelType w:val="hybridMultilevel"/>
    <w:tmpl w:val="356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86FF0"/>
    <w:multiLevelType w:val="hybridMultilevel"/>
    <w:tmpl w:val="122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265C"/>
    <w:multiLevelType w:val="hybridMultilevel"/>
    <w:tmpl w:val="BD18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0"/>
    <w:rsid w:val="00105F4A"/>
    <w:rsid w:val="001A2017"/>
    <w:rsid w:val="00477649"/>
    <w:rsid w:val="004F5677"/>
    <w:rsid w:val="00535C00"/>
    <w:rsid w:val="00600955"/>
    <w:rsid w:val="00651EE0"/>
    <w:rsid w:val="00695E64"/>
    <w:rsid w:val="007B762E"/>
    <w:rsid w:val="007D1960"/>
    <w:rsid w:val="008976E6"/>
    <w:rsid w:val="00A354E5"/>
    <w:rsid w:val="00B56B94"/>
    <w:rsid w:val="00C969ED"/>
    <w:rsid w:val="00DA28CD"/>
    <w:rsid w:val="00E0705C"/>
    <w:rsid w:val="00EF4D96"/>
    <w:rsid w:val="00F72720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2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0"/>
    <w:rPr>
      <w:rFonts w:cs="Helvetica"/>
      <w:spacing w:val="20"/>
      <w:w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960"/>
    <w:rPr>
      <w:rFonts w:asciiTheme="majorHAnsi" w:hAnsiTheme="majorHAnsi" w:cs="Times New Roman"/>
      <w:w w:val="1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960"/>
    <w:pPr>
      <w:ind w:left="720"/>
      <w:contextualSpacing/>
    </w:pPr>
    <w:rPr>
      <w:rFonts w:asciiTheme="majorHAnsi" w:hAnsiTheme="majorHAnsi" w:cstheme="minorBidi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97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E6"/>
    <w:rPr>
      <w:rFonts w:cs="Helvetica"/>
      <w:spacing w:val="20"/>
      <w:w w:val="110"/>
    </w:rPr>
  </w:style>
  <w:style w:type="paragraph" w:styleId="Footer">
    <w:name w:val="footer"/>
    <w:basedOn w:val="Normal"/>
    <w:link w:val="FooterChar"/>
    <w:uiPriority w:val="99"/>
    <w:unhideWhenUsed/>
    <w:rsid w:val="00897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E6"/>
    <w:rPr>
      <w:rFonts w:cs="Helvetica"/>
      <w:spacing w:val="20"/>
      <w:w w:val="1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0"/>
    <w:rPr>
      <w:rFonts w:cs="Helvetica"/>
      <w:spacing w:val="20"/>
      <w:w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960"/>
    <w:rPr>
      <w:rFonts w:asciiTheme="majorHAnsi" w:hAnsiTheme="majorHAnsi" w:cs="Times New Roman"/>
      <w:w w:val="1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960"/>
    <w:pPr>
      <w:ind w:left="720"/>
      <w:contextualSpacing/>
    </w:pPr>
    <w:rPr>
      <w:rFonts w:asciiTheme="majorHAnsi" w:hAnsiTheme="majorHAnsi" w:cstheme="minorBidi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97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E6"/>
    <w:rPr>
      <w:rFonts w:cs="Helvetica"/>
      <w:spacing w:val="20"/>
      <w:w w:val="110"/>
    </w:rPr>
  </w:style>
  <w:style w:type="paragraph" w:styleId="Footer">
    <w:name w:val="footer"/>
    <w:basedOn w:val="Normal"/>
    <w:link w:val="FooterChar"/>
    <w:uiPriority w:val="99"/>
    <w:unhideWhenUsed/>
    <w:rsid w:val="00897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E6"/>
    <w:rPr>
      <w:rFonts w:cs="Helvetica"/>
      <w:spacing w:val="20"/>
      <w:w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Macintosh Word</Application>
  <DocSecurity>0</DocSecurity>
  <Lines>21</Lines>
  <Paragraphs>5</Paragraphs>
  <ScaleCrop>false</ScaleCrop>
  <Company>East Carolina University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Flinchbaugh</dc:creator>
  <cp:keywords/>
  <dc:description/>
  <cp:lastModifiedBy>Kerri Flinchbaugh</cp:lastModifiedBy>
  <cp:revision>2</cp:revision>
  <cp:lastPrinted>2016-01-08T14:34:00Z</cp:lastPrinted>
  <dcterms:created xsi:type="dcterms:W3CDTF">2016-02-29T20:15:00Z</dcterms:created>
  <dcterms:modified xsi:type="dcterms:W3CDTF">2016-02-29T20:15:00Z</dcterms:modified>
</cp:coreProperties>
</file>